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DC0A2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0AC3">
              <w:rPr>
                <w:b/>
                <w:sz w:val="24"/>
                <w:szCs w:val="24"/>
              </w:rPr>
              <w:t xml:space="preserve">Statystyka </w:t>
            </w:r>
            <w:r w:rsidR="00DC0A29">
              <w:rPr>
                <w:b/>
                <w:sz w:val="24"/>
                <w:szCs w:val="24"/>
              </w:rPr>
              <w:t>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F1776A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0A29"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825A7A"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 w:rsidP="00DA008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S</w:t>
            </w:r>
            <w:r w:rsidR="00DA008A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proofErr w:type="gramStart"/>
            <w:r w:rsidRPr="002E7751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8C78EF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2567D"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DA008A" w:rsidP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dr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080C2E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mgr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B0B01">
              <w:rPr>
                <w:sz w:val="24"/>
                <w:szCs w:val="24"/>
              </w:rPr>
              <w:t xml:space="preserve">Irena </w:t>
            </w:r>
            <w:r w:rsidR="00080C2E">
              <w:rPr>
                <w:sz w:val="24"/>
                <w:szCs w:val="24"/>
              </w:rPr>
              <w:t>Łukaszewicz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EB0B01" w:rsidRDefault="00DC0A29" w:rsidP="00470C44">
            <w:pPr>
              <w:jc w:val="both"/>
              <w:rPr>
                <w:sz w:val="24"/>
                <w:szCs w:val="24"/>
              </w:rPr>
            </w:pPr>
            <w:r w:rsidRPr="00DC0A29">
              <w:rPr>
                <w:sz w:val="22"/>
                <w:szCs w:val="22"/>
              </w:rPr>
              <w:t xml:space="preserve">Celem przedmiotu jest zapoznanie studentów z metodami analizy struktury zjawisk oraz z interpretacją parametrów rozkładu cechy statystycznej. </w:t>
            </w:r>
            <w:r>
              <w:rPr>
                <w:sz w:val="22"/>
                <w:szCs w:val="22"/>
              </w:rPr>
              <w:t>Również studenci</w:t>
            </w:r>
            <w:r w:rsidRPr="00DC0A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poznają </w:t>
            </w:r>
            <w:r w:rsidRPr="00DC0A29">
              <w:rPr>
                <w:sz w:val="22"/>
                <w:szCs w:val="22"/>
              </w:rPr>
              <w:t>podstawow</w:t>
            </w:r>
            <w:r>
              <w:rPr>
                <w:sz w:val="22"/>
                <w:szCs w:val="22"/>
              </w:rPr>
              <w:t>e</w:t>
            </w:r>
            <w:r w:rsidRPr="00DC0A29">
              <w:rPr>
                <w:sz w:val="22"/>
                <w:szCs w:val="22"/>
              </w:rPr>
              <w:t xml:space="preserve"> zagadnienia z zakresu demografii, tj. ludność i gęstość zaludnienia, struktura ludności, ruch naturalny i wędrówkowy ludności</w:t>
            </w:r>
            <w:r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 </w:t>
            </w:r>
            <w:r w:rsidR="00080C2E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DC0A29">
            <w:pPr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definiuje podstawowe pojęcia z zakresu statystyki i demografii oraz rozwiązuje proste zadania. Ma podstawową wiedzę o statystyce, jako nauce społecznej. Zna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DC0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identyfikuje i prezentuje przykładowe powiązania między demografią a polityką społeczną państwa oraz przedstawia możliwości wykorzystania zdobytych wiadomości z zakresu demografii we własnych badaniach. Identyfikuje i wykorzystuje proste metody ilościowe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9008D1" w:rsidP="00900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9008D1">
              <w:rPr>
                <w:sz w:val="24"/>
                <w:szCs w:val="24"/>
              </w:rPr>
              <w:t>Student aktywnie uczestniczy w ćwiczeniach (rozwiązuje stawiane przed nim problemy)</w:t>
            </w:r>
            <w:r>
              <w:rPr>
                <w:sz w:val="24"/>
                <w:szCs w:val="24"/>
              </w:rPr>
              <w:t xml:space="preserve"> oraz </w:t>
            </w:r>
            <w:r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. D</w:t>
            </w:r>
            <w:r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p w:rsidR="00C75B65" w:rsidRDefault="00C75B65">
      <w:pPr>
        <w:rPr>
          <w:sz w:val="24"/>
          <w:szCs w:val="24"/>
        </w:rPr>
      </w:pPr>
    </w:p>
    <w:p w:rsidR="00C75B65" w:rsidRDefault="00C75B65">
      <w:pPr>
        <w:rPr>
          <w:sz w:val="24"/>
          <w:szCs w:val="24"/>
        </w:rPr>
      </w:pPr>
    </w:p>
    <w:p w:rsidR="0074288E" w:rsidRPr="00742916" w:rsidRDefault="0074288E">
      <w:pPr>
        <w:rPr>
          <w:sz w:val="24"/>
          <w:szCs w:val="24"/>
        </w:rPr>
      </w:pPr>
    </w:p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Przedmiot i funkcje badań statystyki</w:t>
            </w:r>
          </w:p>
          <w:p w:rsidR="00BF3CCE" w:rsidRDefault="00BF3CCE" w:rsidP="00BF3C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i prezentacja materiału statystycznego</w:t>
            </w:r>
          </w:p>
          <w:p w:rsidR="00BF3CCE" w:rsidRDefault="00BF3CCE" w:rsidP="00BF3C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Opisowa analiza struktury zjawisk masowych</w:t>
            </w:r>
          </w:p>
          <w:p w:rsidR="00BF3CCE" w:rsidRDefault="00BF3CCE" w:rsidP="00BF3C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tendencji centralnej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Miary asymetrii rozkładu. Miary koncentracji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Rozwój myśli demograficznej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teorie ludnościowe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Źródła i zakres informacji o ludności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analizy stosowane w demografii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ludności według płci, wieku, stanu cywilnego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ludności według miejsca zamieszkania, cech społeczno-zawodowych i wykształcenia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Ruch naturalny ludności i ruch wędrówkowy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Prognozy demograficzne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Ludność wiejska i miejska. Urbanizacja</w:t>
            </w:r>
          </w:p>
          <w:p w:rsidR="00C32F9B" w:rsidRPr="00DA008A" w:rsidRDefault="00BF3CCE" w:rsidP="00BF3CCE">
            <w:pPr>
              <w:tabs>
                <w:tab w:val="num" w:pos="7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Rodzina i gospodarstwo domowe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5D5D66" w:rsidP="009B1851">
            <w:pPr>
              <w:ind w:left="360"/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Default="00623572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W. </w:t>
            </w:r>
            <w:proofErr w:type="spellStart"/>
            <w:r>
              <w:rPr>
                <w:sz w:val="24"/>
                <w:szCs w:val="24"/>
              </w:rPr>
              <w:t>Makać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Podstawy statystyki i demografii dla studentów administracji</w:t>
            </w:r>
            <w:r>
              <w:rPr>
                <w:sz w:val="24"/>
                <w:szCs w:val="24"/>
              </w:rPr>
              <w:t>, Wyd. Uniwersytetu Gdańskiego, Gdańsk 1999.</w:t>
            </w:r>
          </w:p>
          <w:p w:rsid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proofErr w:type="spellStart"/>
            <w:r w:rsidRPr="009B1851">
              <w:rPr>
                <w:sz w:val="24"/>
                <w:szCs w:val="24"/>
              </w:rPr>
              <w:t>Maksymowicz-Ajchel</w:t>
            </w:r>
            <w:proofErr w:type="spellEnd"/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Wstęp do statystyki. Metody opisu statystycznego</w:t>
            </w:r>
            <w:r w:rsidRPr="009B1851">
              <w:rPr>
                <w:sz w:val="24"/>
                <w:szCs w:val="24"/>
              </w:rPr>
              <w:t>, Wyd. Uniwersytetu Warszawskiego, Warszawa 2007</w:t>
            </w:r>
            <w:r>
              <w:rPr>
                <w:sz w:val="24"/>
                <w:szCs w:val="24"/>
              </w:rPr>
              <w:t>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Jóźwiak, J. </w:t>
            </w:r>
            <w:proofErr w:type="gramStart"/>
            <w:r>
              <w:rPr>
                <w:sz w:val="24"/>
                <w:szCs w:val="24"/>
              </w:rPr>
              <w:t xml:space="preserve">Podgórski, </w:t>
            </w:r>
            <w:r>
              <w:rPr>
                <w:i/>
                <w:sz w:val="24"/>
                <w:szCs w:val="24"/>
              </w:rPr>
              <w:t xml:space="preserve"> Statystyka</w:t>
            </w:r>
            <w:proofErr w:type="gramEnd"/>
            <w:r>
              <w:rPr>
                <w:i/>
                <w:sz w:val="24"/>
                <w:szCs w:val="24"/>
              </w:rPr>
              <w:t xml:space="preserve"> od podstaw</w:t>
            </w:r>
            <w:r>
              <w:rPr>
                <w:sz w:val="24"/>
                <w:szCs w:val="24"/>
              </w:rPr>
              <w:t>, PWE, Warszawa 2001.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</w:t>
            </w:r>
            <w:proofErr w:type="spellStart"/>
            <w:r>
              <w:rPr>
                <w:sz w:val="24"/>
                <w:szCs w:val="24"/>
              </w:rPr>
              <w:t>Kassyk-Rokicka</w:t>
            </w:r>
            <w:proofErr w:type="spellEnd"/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Statystyka nie jest trudna</w:t>
            </w:r>
            <w:r w:rsidRPr="009B1851">
              <w:rPr>
                <w:sz w:val="24"/>
                <w:szCs w:val="24"/>
              </w:rPr>
              <w:t>, PWE, 2001</w:t>
            </w:r>
            <w:r>
              <w:rPr>
                <w:sz w:val="24"/>
                <w:szCs w:val="24"/>
              </w:rPr>
              <w:t>.</w:t>
            </w:r>
          </w:p>
          <w:p w:rsidR="00C32F9B" w:rsidRPr="009B1851" w:rsidRDefault="009008D1" w:rsidP="00623572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Z. </w:t>
            </w:r>
            <w:r w:rsidRPr="009008D1">
              <w:rPr>
                <w:sz w:val="24"/>
                <w:szCs w:val="24"/>
              </w:rPr>
              <w:t>Holzer</w:t>
            </w:r>
            <w:r>
              <w:rPr>
                <w:sz w:val="24"/>
                <w:szCs w:val="24"/>
              </w:rPr>
              <w:t>,</w:t>
            </w:r>
            <w:r w:rsidRPr="009008D1">
              <w:rPr>
                <w:sz w:val="24"/>
                <w:szCs w:val="24"/>
              </w:rPr>
              <w:t xml:space="preserve"> </w:t>
            </w:r>
            <w:r w:rsidRPr="009008D1">
              <w:rPr>
                <w:i/>
                <w:sz w:val="24"/>
                <w:szCs w:val="24"/>
              </w:rPr>
              <w:t>Demografia</w:t>
            </w:r>
            <w:r w:rsidRPr="009008D1">
              <w:rPr>
                <w:sz w:val="24"/>
                <w:szCs w:val="24"/>
              </w:rPr>
              <w:t>, PWE, Warszawa 2003</w:t>
            </w:r>
            <w:r w:rsidR="00623572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9B1851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9B1851">
              <w:rPr>
                <w:sz w:val="24"/>
                <w:szCs w:val="24"/>
              </w:rPr>
              <w:t xml:space="preserve">Sobczyk, </w:t>
            </w:r>
            <w:r w:rsidRPr="009B1851">
              <w:rPr>
                <w:i/>
                <w:sz w:val="24"/>
                <w:szCs w:val="24"/>
              </w:rPr>
              <w:t>Statystyka</w:t>
            </w:r>
            <w:r w:rsidRPr="009B1851">
              <w:rPr>
                <w:sz w:val="24"/>
                <w:szCs w:val="24"/>
              </w:rPr>
              <w:t>, PWN 2000.</w:t>
            </w:r>
          </w:p>
          <w:p w:rsidR="009B1851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D. </w:t>
            </w:r>
            <w:proofErr w:type="spellStart"/>
            <w:r>
              <w:rPr>
                <w:sz w:val="24"/>
                <w:szCs w:val="24"/>
              </w:rPr>
              <w:t>Arczel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</w:t>
            </w:r>
            <w:r w:rsidR="00623572">
              <w:rPr>
                <w:i/>
                <w:sz w:val="24"/>
                <w:szCs w:val="24"/>
              </w:rPr>
              <w:t>t</w:t>
            </w:r>
            <w:r>
              <w:rPr>
                <w:i/>
                <w:sz w:val="24"/>
                <w:szCs w:val="24"/>
              </w:rPr>
              <w:t>atystyka w zarządzaniu</w:t>
            </w:r>
            <w:r>
              <w:rPr>
                <w:sz w:val="24"/>
                <w:szCs w:val="24"/>
              </w:rPr>
              <w:t xml:space="preserve">, WN PWN, Warszawa </w:t>
            </w:r>
            <w:r w:rsidR="00800135">
              <w:rPr>
                <w:sz w:val="24"/>
                <w:szCs w:val="24"/>
              </w:rPr>
              <w:t>2000.</w:t>
            </w:r>
          </w:p>
          <w:p w:rsidR="0086798C" w:rsidRPr="009B1851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Józwiak, J. </w:t>
            </w:r>
            <w:proofErr w:type="gramStart"/>
            <w:r>
              <w:rPr>
                <w:sz w:val="24"/>
                <w:szCs w:val="24"/>
              </w:rPr>
              <w:t xml:space="preserve">Podgórski, </w:t>
            </w:r>
            <w:r>
              <w:rPr>
                <w:i/>
                <w:sz w:val="24"/>
                <w:szCs w:val="24"/>
              </w:rPr>
              <w:t xml:space="preserve"> Statystyka</w:t>
            </w:r>
            <w:proofErr w:type="gramEnd"/>
            <w:r>
              <w:rPr>
                <w:i/>
                <w:sz w:val="24"/>
                <w:szCs w:val="24"/>
              </w:rPr>
              <w:t xml:space="preserve"> od podstaw</w:t>
            </w:r>
            <w:r>
              <w:rPr>
                <w:sz w:val="24"/>
                <w:szCs w:val="24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</w:t>
            </w:r>
            <w:r w:rsidR="00967D9D">
              <w:rPr>
                <w:sz w:val="18"/>
                <w:szCs w:val="18"/>
              </w:rPr>
              <w:t>tudium przypadków z zakresu poruszanej tematyki</w:t>
            </w:r>
            <w:r>
              <w:rPr>
                <w:sz w:val="18"/>
                <w:szCs w:val="18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</w:t>
            </w:r>
            <w:r w:rsidR="00800135">
              <w:rPr>
                <w:sz w:val="18"/>
                <w:szCs w:val="18"/>
              </w:rPr>
              <w:t xml:space="preserve"> (</w:t>
            </w:r>
            <w:r w:rsidR="00080C2E">
              <w:rPr>
                <w:sz w:val="18"/>
                <w:szCs w:val="18"/>
              </w:rPr>
              <w:t>prezentacja multimedialna</w:t>
            </w:r>
            <w:r w:rsidR="00800135">
              <w:rPr>
                <w:sz w:val="18"/>
                <w:szCs w:val="18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A46DAF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800135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A46DAF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Forma i warunki zaliczenia</w:t>
            </w: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74563B" w:rsidRPr="00470C44">
              <w:rPr>
                <w:sz w:val="24"/>
                <w:szCs w:val="24"/>
              </w:rPr>
              <w:t xml:space="preserve"> pisemn</w:t>
            </w:r>
            <w:r w:rsidRPr="00470C44">
              <w:rPr>
                <w:sz w:val="24"/>
                <w:szCs w:val="24"/>
              </w:rPr>
              <w:t>e</w:t>
            </w:r>
            <w:r w:rsidR="0074563B" w:rsidRPr="00470C44">
              <w:rPr>
                <w:sz w:val="24"/>
                <w:szCs w:val="24"/>
              </w:rPr>
              <w:t>/ustn</w:t>
            </w:r>
            <w:r w:rsidRPr="00470C44">
              <w:rPr>
                <w:sz w:val="24"/>
                <w:szCs w:val="24"/>
              </w:rPr>
              <w:t>e</w:t>
            </w:r>
          </w:p>
          <w:p w:rsidR="00BF101B" w:rsidRPr="00470C44" w:rsidRDefault="00BF101B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470C44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A55857" w:rsidRDefault="00C32F9B" w:rsidP="00A5585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A008A" w:rsidP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800135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0013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386C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A008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F2B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D46F52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A55857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A27" w:rsidRDefault="001E6A27">
      <w:r>
        <w:separator/>
      </w:r>
    </w:p>
  </w:endnote>
  <w:endnote w:type="continuationSeparator" w:id="0">
    <w:p w:rsidR="001E6A27" w:rsidRDefault="001E6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32C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32C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78E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A27" w:rsidRDefault="001E6A27">
      <w:r>
        <w:separator/>
      </w:r>
    </w:p>
  </w:footnote>
  <w:footnote w:type="continuationSeparator" w:id="0">
    <w:p w:rsidR="001E6A27" w:rsidRDefault="001E6A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8"/>
  </w:num>
  <w:num w:numId="8">
    <w:abstractNumId w:val="0"/>
  </w:num>
  <w:num w:numId="9">
    <w:abstractNumId w:val="26"/>
  </w:num>
  <w:num w:numId="10">
    <w:abstractNumId w:val="31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29"/>
  </w:num>
  <w:num w:numId="16">
    <w:abstractNumId w:val="11"/>
  </w:num>
  <w:num w:numId="17">
    <w:abstractNumId w:val="35"/>
  </w:num>
  <w:num w:numId="18">
    <w:abstractNumId w:val="25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0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6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24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0C2E"/>
    <w:rsid w:val="000835C7"/>
    <w:rsid w:val="000B063F"/>
    <w:rsid w:val="000B25BB"/>
    <w:rsid w:val="000B2DA0"/>
    <w:rsid w:val="000E0B6D"/>
    <w:rsid w:val="00143F4D"/>
    <w:rsid w:val="00162857"/>
    <w:rsid w:val="00190AC3"/>
    <w:rsid w:val="001D49B2"/>
    <w:rsid w:val="001E6A27"/>
    <w:rsid w:val="00202416"/>
    <w:rsid w:val="002151FE"/>
    <w:rsid w:val="00243030"/>
    <w:rsid w:val="002E7751"/>
    <w:rsid w:val="003036BB"/>
    <w:rsid w:val="00332DBF"/>
    <w:rsid w:val="00354BCC"/>
    <w:rsid w:val="00362DF1"/>
    <w:rsid w:val="00371951"/>
    <w:rsid w:val="003B0026"/>
    <w:rsid w:val="003C5E5B"/>
    <w:rsid w:val="003D1073"/>
    <w:rsid w:val="003D4BA8"/>
    <w:rsid w:val="003E700B"/>
    <w:rsid w:val="003E7612"/>
    <w:rsid w:val="003F2B91"/>
    <w:rsid w:val="003F7FDC"/>
    <w:rsid w:val="0041601A"/>
    <w:rsid w:val="004253A0"/>
    <w:rsid w:val="00425831"/>
    <w:rsid w:val="0043490F"/>
    <w:rsid w:val="004649F8"/>
    <w:rsid w:val="00470C44"/>
    <w:rsid w:val="00480D4C"/>
    <w:rsid w:val="00487889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23572"/>
    <w:rsid w:val="00636829"/>
    <w:rsid w:val="00643CFC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800135"/>
    <w:rsid w:val="008134EB"/>
    <w:rsid w:val="00825A7A"/>
    <w:rsid w:val="00862AC4"/>
    <w:rsid w:val="0086798C"/>
    <w:rsid w:val="008C4380"/>
    <w:rsid w:val="008C78EF"/>
    <w:rsid w:val="008D43A6"/>
    <w:rsid w:val="009008D1"/>
    <w:rsid w:val="00923B47"/>
    <w:rsid w:val="00944297"/>
    <w:rsid w:val="00967D9D"/>
    <w:rsid w:val="009B1851"/>
    <w:rsid w:val="00A153A3"/>
    <w:rsid w:val="00A262CC"/>
    <w:rsid w:val="00A46DAF"/>
    <w:rsid w:val="00A55857"/>
    <w:rsid w:val="00A813C8"/>
    <w:rsid w:val="00A91A6C"/>
    <w:rsid w:val="00AB7FA5"/>
    <w:rsid w:val="00AE4DFA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F101B"/>
    <w:rsid w:val="00BF3CCE"/>
    <w:rsid w:val="00C07BA5"/>
    <w:rsid w:val="00C102A9"/>
    <w:rsid w:val="00C10DDA"/>
    <w:rsid w:val="00C32F9B"/>
    <w:rsid w:val="00C502A4"/>
    <w:rsid w:val="00C66D8F"/>
    <w:rsid w:val="00C75B65"/>
    <w:rsid w:val="00C827B2"/>
    <w:rsid w:val="00C862C9"/>
    <w:rsid w:val="00CC4125"/>
    <w:rsid w:val="00CE3B1A"/>
    <w:rsid w:val="00CE72DA"/>
    <w:rsid w:val="00D2567D"/>
    <w:rsid w:val="00D276A7"/>
    <w:rsid w:val="00D444D3"/>
    <w:rsid w:val="00D46F52"/>
    <w:rsid w:val="00D60E63"/>
    <w:rsid w:val="00D70C81"/>
    <w:rsid w:val="00DA008A"/>
    <w:rsid w:val="00DB164F"/>
    <w:rsid w:val="00DC0A29"/>
    <w:rsid w:val="00DC3DDF"/>
    <w:rsid w:val="00DC45F9"/>
    <w:rsid w:val="00E01C16"/>
    <w:rsid w:val="00E03B05"/>
    <w:rsid w:val="00E118FB"/>
    <w:rsid w:val="00E32C1C"/>
    <w:rsid w:val="00EB0B01"/>
    <w:rsid w:val="00ED386C"/>
    <w:rsid w:val="00F1776A"/>
    <w:rsid w:val="00F457B8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Krzysztof</cp:lastModifiedBy>
  <cp:revision>12</cp:revision>
  <cp:lastPrinted>2012-05-11T08:02:00Z</cp:lastPrinted>
  <dcterms:created xsi:type="dcterms:W3CDTF">2012-06-01T11:35:00Z</dcterms:created>
  <dcterms:modified xsi:type="dcterms:W3CDTF">2012-09-16T10:40:00Z</dcterms:modified>
</cp:coreProperties>
</file>